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08" w:rsidRDefault="003A4D08" w:rsidP="00915DDC">
      <w:pPr>
        <w:rPr>
          <w:rFonts w:ascii="Arial" w:hAnsi="Arial" w:cs="Arial"/>
          <w:sz w:val="22"/>
          <w:szCs w:val="22"/>
          <w:lang w:val="en-IE"/>
        </w:rPr>
      </w:pPr>
    </w:p>
    <w:p w:rsidR="00226177" w:rsidRDefault="00226177" w:rsidP="00915DDC">
      <w:pPr>
        <w:rPr>
          <w:rFonts w:ascii="Arial" w:hAnsi="Arial" w:cs="Arial"/>
          <w:sz w:val="22"/>
          <w:szCs w:val="22"/>
          <w:lang w:val="en-IE"/>
        </w:rPr>
      </w:pPr>
    </w:p>
    <w:p w:rsidR="00226177" w:rsidRDefault="00226177" w:rsidP="00915DDC">
      <w:pPr>
        <w:rPr>
          <w:rFonts w:ascii="Arial" w:hAnsi="Arial" w:cs="Arial"/>
          <w:sz w:val="22"/>
          <w:szCs w:val="22"/>
          <w:lang w:val="en-IE"/>
        </w:rPr>
      </w:pPr>
    </w:p>
    <w:p w:rsidR="00226177" w:rsidRDefault="00226177" w:rsidP="00915DDC">
      <w:pPr>
        <w:rPr>
          <w:rFonts w:ascii="Arial" w:hAnsi="Arial" w:cs="Arial"/>
          <w:sz w:val="22"/>
          <w:szCs w:val="22"/>
          <w:lang w:val="en-IE"/>
        </w:rPr>
      </w:pPr>
    </w:p>
    <w:p w:rsidR="00226177" w:rsidRDefault="00226177" w:rsidP="00915DDC">
      <w:pPr>
        <w:rPr>
          <w:rFonts w:ascii="Arial" w:hAnsi="Arial" w:cs="Arial"/>
          <w:sz w:val="22"/>
          <w:szCs w:val="22"/>
          <w:lang w:val="en-IE"/>
        </w:rPr>
      </w:pPr>
    </w:p>
    <w:p w:rsidR="00226177" w:rsidRDefault="00226177" w:rsidP="00915DDC">
      <w:pPr>
        <w:rPr>
          <w:rFonts w:ascii="Arial" w:hAnsi="Arial" w:cs="Arial"/>
          <w:sz w:val="22"/>
          <w:szCs w:val="22"/>
          <w:lang w:val="en-IE"/>
        </w:rPr>
      </w:pPr>
    </w:p>
    <w:p w:rsidR="00226177" w:rsidRDefault="00226177" w:rsidP="00915DDC">
      <w:pPr>
        <w:rPr>
          <w:rFonts w:ascii="Arial" w:hAnsi="Arial" w:cs="Arial"/>
          <w:sz w:val="22"/>
          <w:szCs w:val="22"/>
          <w:lang w:val="en-IE"/>
        </w:rPr>
      </w:pPr>
    </w:p>
    <w:p w:rsidR="00226177" w:rsidRDefault="00226177" w:rsidP="00915DDC">
      <w:pPr>
        <w:rPr>
          <w:rFonts w:ascii="Arial" w:hAnsi="Arial" w:cs="Arial"/>
          <w:sz w:val="22"/>
          <w:szCs w:val="22"/>
          <w:lang w:val="en-IE"/>
        </w:rPr>
      </w:pPr>
    </w:p>
    <w:p w:rsidR="00226177" w:rsidRDefault="00226177" w:rsidP="00915DDC">
      <w:pPr>
        <w:rPr>
          <w:rFonts w:ascii="Arial" w:hAnsi="Arial" w:cs="Arial"/>
          <w:sz w:val="22"/>
          <w:szCs w:val="22"/>
          <w:lang w:val="en-IE"/>
        </w:rPr>
      </w:pPr>
    </w:p>
    <w:p w:rsidR="00226177" w:rsidRDefault="00226177" w:rsidP="00915DDC">
      <w:pPr>
        <w:rPr>
          <w:rFonts w:ascii="Arial" w:hAnsi="Arial" w:cs="Arial"/>
          <w:sz w:val="22"/>
          <w:szCs w:val="22"/>
          <w:lang w:val="en-IE"/>
        </w:rPr>
      </w:pPr>
    </w:p>
    <w:p w:rsidR="00226177" w:rsidRDefault="00226177" w:rsidP="00226177">
      <w:pPr>
        <w:jc w:val="center"/>
        <w:rPr>
          <w:rFonts w:ascii="Arial" w:hAnsi="Arial" w:cs="Arial"/>
          <w:szCs w:val="24"/>
          <w:lang w:val="en-IE"/>
        </w:rPr>
      </w:pPr>
      <w:r>
        <w:rPr>
          <w:rFonts w:ascii="Arial" w:hAnsi="Arial" w:cs="Arial"/>
          <w:szCs w:val="24"/>
          <w:lang w:val="en-IE"/>
        </w:rPr>
        <w:t xml:space="preserve">WINNERS AND LOSERS UNDER NEW </w:t>
      </w:r>
    </w:p>
    <w:p w:rsidR="00226177" w:rsidRDefault="00063AFB" w:rsidP="00226177">
      <w:pPr>
        <w:jc w:val="center"/>
        <w:rPr>
          <w:rFonts w:ascii="Arial" w:hAnsi="Arial" w:cs="Arial"/>
          <w:szCs w:val="24"/>
          <w:lang w:val="en-IE"/>
        </w:rPr>
      </w:pPr>
      <w:r>
        <w:rPr>
          <w:rFonts w:ascii="Arial" w:hAnsi="Arial" w:cs="Arial"/>
          <w:szCs w:val="24"/>
          <w:lang w:val="en-IE"/>
        </w:rPr>
        <w:t xml:space="preserve">RATING </w:t>
      </w:r>
      <w:r w:rsidR="00226177">
        <w:rPr>
          <w:rFonts w:ascii="Arial" w:hAnsi="Arial" w:cs="Arial"/>
          <w:szCs w:val="24"/>
          <w:lang w:val="en-IE"/>
        </w:rPr>
        <w:t>SYSTEM</w:t>
      </w:r>
    </w:p>
    <w:p w:rsidR="00226177" w:rsidRDefault="00226177" w:rsidP="00226177">
      <w:pPr>
        <w:jc w:val="center"/>
        <w:rPr>
          <w:rFonts w:ascii="Arial" w:hAnsi="Arial" w:cs="Arial"/>
          <w:szCs w:val="24"/>
          <w:lang w:val="en-IE"/>
        </w:rPr>
      </w:pPr>
    </w:p>
    <w:p w:rsidR="00226177" w:rsidRDefault="00226177" w:rsidP="00226177">
      <w:pPr>
        <w:jc w:val="center"/>
        <w:rPr>
          <w:rFonts w:ascii="Arial" w:hAnsi="Arial" w:cs="Arial"/>
          <w:szCs w:val="24"/>
          <w:lang w:val="en-IE"/>
        </w:rPr>
      </w:pPr>
      <w:r>
        <w:rPr>
          <w:rFonts w:ascii="Arial" w:hAnsi="Arial" w:cs="Arial"/>
          <w:szCs w:val="24"/>
          <w:lang w:val="en-IE"/>
        </w:rPr>
        <w:t>________</w:t>
      </w:r>
    </w:p>
    <w:p w:rsidR="00226177" w:rsidRDefault="00226177" w:rsidP="00226177">
      <w:pPr>
        <w:jc w:val="center"/>
        <w:rPr>
          <w:rFonts w:ascii="Arial" w:hAnsi="Arial" w:cs="Arial"/>
          <w:szCs w:val="24"/>
          <w:lang w:val="en-IE"/>
        </w:rPr>
      </w:pPr>
    </w:p>
    <w:p w:rsidR="00226177" w:rsidRDefault="00D9400F" w:rsidP="00226177">
      <w:pPr>
        <w:spacing w:line="360" w:lineRule="auto"/>
        <w:rPr>
          <w:rFonts w:ascii="Arial" w:hAnsi="Arial" w:cs="Arial"/>
          <w:szCs w:val="24"/>
          <w:lang w:val="en-IE"/>
        </w:rPr>
      </w:pPr>
      <w:r>
        <w:rPr>
          <w:rFonts w:ascii="Arial" w:hAnsi="Arial" w:cs="Arial"/>
          <w:szCs w:val="24"/>
          <w:lang w:val="en-IE"/>
        </w:rPr>
        <w:t xml:space="preserve">The </w:t>
      </w:r>
      <w:r w:rsidR="00063AFB">
        <w:rPr>
          <w:rFonts w:ascii="Arial" w:hAnsi="Arial" w:cs="Arial"/>
          <w:szCs w:val="24"/>
          <w:lang w:val="en-IE"/>
        </w:rPr>
        <w:t>origins</w:t>
      </w:r>
      <w:r>
        <w:rPr>
          <w:rFonts w:ascii="Arial" w:hAnsi="Arial" w:cs="Arial"/>
          <w:szCs w:val="24"/>
          <w:lang w:val="en-IE"/>
        </w:rPr>
        <w:t xml:space="preserve"> of rating assessment on property is indeed v</w:t>
      </w:r>
      <w:r w:rsidR="00063AFB">
        <w:rPr>
          <w:rFonts w:ascii="Arial" w:hAnsi="Arial" w:cs="Arial"/>
          <w:szCs w:val="24"/>
          <w:lang w:val="en-IE"/>
        </w:rPr>
        <w:t>ery old, dating</w:t>
      </w:r>
      <w:r>
        <w:rPr>
          <w:rFonts w:ascii="Arial" w:hAnsi="Arial" w:cs="Arial"/>
          <w:szCs w:val="24"/>
          <w:lang w:val="en-IE"/>
        </w:rPr>
        <w:t xml:space="preserve"> back to 1826 when Griffiths Primary Valuation Act was passed allowing for a uniform valuation of all property throughout Ireland and the </w:t>
      </w:r>
      <w:r w:rsidR="00063AFB">
        <w:rPr>
          <w:rFonts w:ascii="Arial" w:hAnsi="Arial" w:cs="Arial"/>
          <w:szCs w:val="24"/>
          <w:lang w:val="en-IE"/>
        </w:rPr>
        <w:t xml:space="preserve">introduction of </w:t>
      </w:r>
      <w:r>
        <w:rPr>
          <w:rFonts w:ascii="Arial" w:hAnsi="Arial" w:cs="Arial"/>
          <w:szCs w:val="24"/>
          <w:lang w:val="en-IE"/>
        </w:rPr>
        <w:t xml:space="preserve">payment of rates stems </w:t>
      </w:r>
      <w:r w:rsidR="00063AFB">
        <w:rPr>
          <w:rFonts w:ascii="Arial" w:hAnsi="Arial" w:cs="Arial"/>
          <w:szCs w:val="24"/>
          <w:lang w:val="en-IE"/>
        </w:rPr>
        <w:t>from the Valuation Act (Ireland)1854</w:t>
      </w:r>
      <w:r>
        <w:rPr>
          <w:rFonts w:ascii="Arial" w:hAnsi="Arial" w:cs="Arial"/>
          <w:szCs w:val="24"/>
          <w:lang w:val="en-IE"/>
        </w:rPr>
        <w:t>.</w:t>
      </w:r>
    </w:p>
    <w:p w:rsidR="00D9400F" w:rsidRDefault="00D9400F" w:rsidP="00226177">
      <w:pPr>
        <w:spacing w:line="360" w:lineRule="auto"/>
        <w:rPr>
          <w:rFonts w:ascii="Arial" w:hAnsi="Arial" w:cs="Arial"/>
          <w:szCs w:val="24"/>
          <w:lang w:val="en-IE"/>
        </w:rPr>
      </w:pPr>
    </w:p>
    <w:p w:rsidR="00D9400F" w:rsidRDefault="00D9400F" w:rsidP="00226177">
      <w:pPr>
        <w:spacing w:line="360" w:lineRule="auto"/>
        <w:rPr>
          <w:rFonts w:ascii="Arial" w:hAnsi="Arial" w:cs="Arial"/>
          <w:szCs w:val="24"/>
          <w:lang w:val="en-IE"/>
        </w:rPr>
      </w:pPr>
      <w:r>
        <w:rPr>
          <w:rFonts w:ascii="Arial" w:hAnsi="Arial" w:cs="Arial"/>
          <w:szCs w:val="24"/>
          <w:lang w:val="en-IE"/>
        </w:rPr>
        <w:t>Und</w:t>
      </w:r>
      <w:r w:rsidR="00063AFB">
        <w:rPr>
          <w:rFonts w:ascii="Arial" w:hAnsi="Arial" w:cs="Arial"/>
          <w:szCs w:val="24"/>
          <w:lang w:val="en-IE"/>
        </w:rPr>
        <w:t>er the existing system the rate</w:t>
      </w:r>
      <w:r w:rsidR="007D450C">
        <w:rPr>
          <w:rFonts w:ascii="Arial" w:hAnsi="Arial" w:cs="Arial"/>
          <w:szCs w:val="24"/>
          <w:lang w:val="en-IE"/>
        </w:rPr>
        <w:t xml:space="preserve"> payer has little or</w:t>
      </w:r>
      <w:r>
        <w:rPr>
          <w:rFonts w:ascii="Arial" w:hAnsi="Arial" w:cs="Arial"/>
          <w:szCs w:val="24"/>
          <w:lang w:val="en-IE"/>
        </w:rPr>
        <w:t xml:space="preserve"> no knowledge or clear understanding of how the assessment is arrived at.  The system being based on 1988 rental values is very much to the advantage of the Valuation Office as they </w:t>
      </w:r>
      <w:r w:rsidR="00117D7C">
        <w:rPr>
          <w:rFonts w:ascii="Arial" w:hAnsi="Arial" w:cs="Arial"/>
          <w:szCs w:val="24"/>
          <w:lang w:val="en-IE"/>
        </w:rPr>
        <w:t>have a wealth of information on</w:t>
      </w:r>
      <w:r>
        <w:rPr>
          <w:rFonts w:ascii="Arial" w:hAnsi="Arial" w:cs="Arial"/>
          <w:szCs w:val="24"/>
          <w:lang w:val="en-IE"/>
        </w:rPr>
        <w:t xml:space="preserve"> values pertaining to that date.  However the </w:t>
      </w:r>
      <w:r w:rsidR="00063AFB">
        <w:rPr>
          <w:rFonts w:ascii="Arial" w:hAnsi="Arial" w:cs="Arial"/>
          <w:szCs w:val="24"/>
          <w:lang w:val="en-IE"/>
        </w:rPr>
        <w:t xml:space="preserve">typical </w:t>
      </w:r>
      <w:r>
        <w:rPr>
          <w:rFonts w:ascii="Arial" w:hAnsi="Arial" w:cs="Arial"/>
          <w:szCs w:val="24"/>
          <w:lang w:val="en-IE"/>
        </w:rPr>
        <w:t xml:space="preserve">rate payer invariably has no </w:t>
      </w:r>
      <w:r w:rsidR="00117D7C">
        <w:rPr>
          <w:rFonts w:ascii="Arial" w:hAnsi="Arial" w:cs="Arial"/>
          <w:szCs w:val="24"/>
          <w:lang w:val="en-IE"/>
        </w:rPr>
        <w:t xml:space="preserve">insight or </w:t>
      </w:r>
      <w:r w:rsidR="00063AFB">
        <w:rPr>
          <w:rFonts w:ascii="Arial" w:hAnsi="Arial" w:cs="Arial"/>
          <w:szCs w:val="24"/>
          <w:lang w:val="en-IE"/>
        </w:rPr>
        <w:t>information</w:t>
      </w:r>
      <w:r>
        <w:rPr>
          <w:rFonts w:ascii="Arial" w:hAnsi="Arial" w:cs="Arial"/>
          <w:szCs w:val="24"/>
          <w:lang w:val="en-IE"/>
        </w:rPr>
        <w:t xml:space="preserve"> whatsoever of rental levels </w:t>
      </w:r>
      <w:r w:rsidR="00063AFB">
        <w:rPr>
          <w:rFonts w:ascii="Arial" w:hAnsi="Arial" w:cs="Arial"/>
          <w:szCs w:val="24"/>
          <w:lang w:val="en-IE"/>
        </w:rPr>
        <w:t>relating to</w:t>
      </w:r>
      <w:r>
        <w:rPr>
          <w:rFonts w:ascii="Arial" w:hAnsi="Arial" w:cs="Arial"/>
          <w:szCs w:val="24"/>
          <w:lang w:val="en-IE"/>
        </w:rPr>
        <w:t xml:space="preserve"> </w:t>
      </w:r>
      <w:r w:rsidR="00117D7C">
        <w:rPr>
          <w:rFonts w:ascii="Arial" w:hAnsi="Arial" w:cs="Arial"/>
          <w:szCs w:val="24"/>
          <w:lang w:val="en-IE"/>
        </w:rPr>
        <w:t xml:space="preserve">what is </w:t>
      </w:r>
      <w:r>
        <w:rPr>
          <w:rFonts w:ascii="Arial" w:hAnsi="Arial" w:cs="Arial"/>
          <w:szCs w:val="24"/>
          <w:lang w:val="en-IE"/>
        </w:rPr>
        <w:t>some twenty-four years ago.</w:t>
      </w:r>
    </w:p>
    <w:p w:rsidR="00D9400F" w:rsidRDefault="00D9400F" w:rsidP="00226177">
      <w:pPr>
        <w:spacing w:line="360" w:lineRule="auto"/>
        <w:rPr>
          <w:rFonts w:ascii="Arial" w:hAnsi="Arial" w:cs="Arial"/>
          <w:szCs w:val="24"/>
          <w:lang w:val="en-IE"/>
        </w:rPr>
      </w:pPr>
    </w:p>
    <w:p w:rsidR="00D9400F" w:rsidRDefault="00D9400F" w:rsidP="00226177">
      <w:pPr>
        <w:spacing w:line="360" w:lineRule="auto"/>
        <w:rPr>
          <w:rFonts w:ascii="Arial" w:hAnsi="Arial" w:cs="Arial"/>
          <w:szCs w:val="24"/>
          <w:lang w:val="en-IE"/>
        </w:rPr>
      </w:pPr>
      <w:r>
        <w:rPr>
          <w:rFonts w:ascii="Arial" w:hAnsi="Arial" w:cs="Arial"/>
          <w:szCs w:val="24"/>
          <w:lang w:val="en-IE"/>
        </w:rPr>
        <w:t>All this is about to change under the provisions of a new rating system introduced by the 2001 Valuation Act which allows for a blanket reassessment of all rateable commercial premises</w:t>
      </w:r>
      <w:r w:rsidR="0027434A">
        <w:rPr>
          <w:rFonts w:ascii="Arial" w:hAnsi="Arial" w:cs="Arial"/>
          <w:szCs w:val="24"/>
          <w:lang w:val="en-IE"/>
        </w:rPr>
        <w:t xml:space="preserve"> within the twenty-six counties.  The introduction of the Act allows for a </w:t>
      </w:r>
      <w:r w:rsidR="000D7C70">
        <w:rPr>
          <w:rFonts w:ascii="Arial" w:hAnsi="Arial" w:cs="Arial"/>
          <w:szCs w:val="24"/>
          <w:lang w:val="en-IE"/>
        </w:rPr>
        <w:t>simple</w:t>
      </w:r>
      <w:r w:rsidR="0027434A">
        <w:rPr>
          <w:rFonts w:ascii="Arial" w:hAnsi="Arial" w:cs="Arial"/>
          <w:szCs w:val="24"/>
          <w:lang w:val="en-IE"/>
        </w:rPr>
        <w:t xml:space="preserve"> calculation, </w:t>
      </w:r>
      <w:r w:rsidR="000D7C70">
        <w:rPr>
          <w:rFonts w:ascii="Arial" w:hAnsi="Arial" w:cs="Arial"/>
          <w:szCs w:val="24"/>
          <w:lang w:val="en-IE"/>
        </w:rPr>
        <w:t xml:space="preserve">with </w:t>
      </w:r>
      <w:r w:rsidR="0027434A">
        <w:rPr>
          <w:rFonts w:ascii="Arial" w:hAnsi="Arial" w:cs="Arial"/>
          <w:szCs w:val="24"/>
          <w:lang w:val="en-IE"/>
        </w:rPr>
        <w:t xml:space="preserve">the </w:t>
      </w:r>
      <w:r w:rsidR="000D7C70">
        <w:rPr>
          <w:rFonts w:ascii="Arial" w:hAnsi="Arial" w:cs="Arial"/>
          <w:szCs w:val="24"/>
          <w:lang w:val="en-IE"/>
        </w:rPr>
        <w:t>added intention of removing</w:t>
      </w:r>
      <w:r w:rsidR="0027434A">
        <w:rPr>
          <w:rFonts w:ascii="Arial" w:hAnsi="Arial" w:cs="Arial"/>
          <w:szCs w:val="24"/>
          <w:lang w:val="en-IE"/>
        </w:rPr>
        <w:t xml:space="preserve"> many anomalies which have crept into the system</w:t>
      </w:r>
      <w:r w:rsidR="000D7C70">
        <w:rPr>
          <w:rFonts w:ascii="Arial" w:hAnsi="Arial" w:cs="Arial"/>
          <w:szCs w:val="24"/>
          <w:lang w:val="en-IE"/>
        </w:rPr>
        <w:t xml:space="preserve"> over the years</w:t>
      </w:r>
      <w:r w:rsidR="0027434A">
        <w:rPr>
          <w:rFonts w:ascii="Arial" w:hAnsi="Arial" w:cs="Arial"/>
          <w:szCs w:val="24"/>
          <w:lang w:val="en-IE"/>
        </w:rPr>
        <w:t>.</w:t>
      </w:r>
    </w:p>
    <w:p w:rsidR="0027434A" w:rsidRDefault="0027434A" w:rsidP="00226177">
      <w:pPr>
        <w:spacing w:line="360" w:lineRule="auto"/>
        <w:rPr>
          <w:rFonts w:ascii="Arial" w:hAnsi="Arial" w:cs="Arial"/>
          <w:szCs w:val="24"/>
          <w:lang w:val="en-IE"/>
        </w:rPr>
      </w:pPr>
    </w:p>
    <w:p w:rsidR="0027434A" w:rsidRDefault="0027434A" w:rsidP="00226177">
      <w:pPr>
        <w:spacing w:line="360" w:lineRule="auto"/>
        <w:rPr>
          <w:rFonts w:ascii="Arial" w:hAnsi="Arial" w:cs="Arial"/>
          <w:szCs w:val="24"/>
          <w:lang w:val="en-IE"/>
        </w:rPr>
      </w:pPr>
      <w:r>
        <w:rPr>
          <w:rFonts w:ascii="Arial" w:hAnsi="Arial" w:cs="Arial"/>
          <w:szCs w:val="24"/>
          <w:lang w:val="en-IE"/>
        </w:rPr>
        <w:t>The rolling out of the r</w:t>
      </w:r>
      <w:r w:rsidR="001A16E8">
        <w:rPr>
          <w:rFonts w:ascii="Arial" w:hAnsi="Arial" w:cs="Arial"/>
          <w:szCs w:val="24"/>
          <w:lang w:val="en-IE"/>
        </w:rPr>
        <w:t>e</w:t>
      </w:r>
      <w:r>
        <w:rPr>
          <w:rFonts w:ascii="Arial" w:hAnsi="Arial" w:cs="Arial"/>
          <w:szCs w:val="24"/>
          <w:lang w:val="en-IE"/>
        </w:rPr>
        <w:t xml:space="preserve">assessment has already been completed in parts of Dublin and is currently being introduced to both Galway and Waterford where the initial stages of the process </w:t>
      </w:r>
      <w:r w:rsidR="00117D7C">
        <w:rPr>
          <w:rFonts w:ascii="Arial" w:hAnsi="Arial" w:cs="Arial"/>
          <w:szCs w:val="24"/>
          <w:lang w:val="en-IE"/>
        </w:rPr>
        <w:t>is in progress</w:t>
      </w:r>
      <w:r>
        <w:rPr>
          <w:rFonts w:ascii="Arial" w:hAnsi="Arial" w:cs="Arial"/>
          <w:szCs w:val="24"/>
          <w:lang w:val="en-IE"/>
        </w:rPr>
        <w:t>.</w:t>
      </w:r>
    </w:p>
    <w:p w:rsidR="0027434A" w:rsidRDefault="0027434A" w:rsidP="00226177">
      <w:pPr>
        <w:spacing w:line="360" w:lineRule="auto"/>
        <w:rPr>
          <w:rFonts w:ascii="Arial" w:hAnsi="Arial" w:cs="Arial"/>
          <w:szCs w:val="24"/>
          <w:lang w:val="en-IE"/>
        </w:rPr>
      </w:pPr>
    </w:p>
    <w:p w:rsidR="0027434A" w:rsidRDefault="0027434A" w:rsidP="00226177">
      <w:pPr>
        <w:spacing w:line="360" w:lineRule="auto"/>
        <w:rPr>
          <w:rFonts w:ascii="Arial" w:hAnsi="Arial" w:cs="Arial"/>
          <w:szCs w:val="24"/>
          <w:lang w:val="en-IE"/>
        </w:rPr>
      </w:pPr>
      <w:r>
        <w:rPr>
          <w:rFonts w:ascii="Arial" w:hAnsi="Arial" w:cs="Arial"/>
          <w:szCs w:val="24"/>
          <w:lang w:val="en-IE"/>
        </w:rPr>
        <w:t xml:space="preserve">It is anticipated that the revision of Cork City and County </w:t>
      </w:r>
      <w:r w:rsidR="000D7C70">
        <w:rPr>
          <w:rFonts w:ascii="Arial" w:hAnsi="Arial" w:cs="Arial"/>
          <w:szCs w:val="24"/>
          <w:lang w:val="en-IE"/>
        </w:rPr>
        <w:t xml:space="preserve">rateable properties is likely to </w:t>
      </w:r>
      <w:r>
        <w:rPr>
          <w:rFonts w:ascii="Arial" w:hAnsi="Arial" w:cs="Arial"/>
          <w:szCs w:val="24"/>
          <w:lang w:val="en-IE"/>
        </w:rPr>
        <w:t xml:space="preserve">commence sometime in the next two to three years, or </w:t>
      </w:r>
      <w:r w:rsidR="000D7C70">
        <w:rPr>
          <w:rFonts w:ascii="Arial" w:hAnsi="Arial" w:cs="Arial"/>
          <w:szCs w:val="24"/>
          <w:lang w:val="en-IE"/>
        </w:rPr>
        <w:t>possibly sooner if</w:t>
      </w:r>
      <w:r w:rsidR="006D2D99">
        <w:rPr>
          <w:rFonts w:ascii="Arial" w:hAnsi="Arial" w:cs="Arial"/>
          <w:szCs w:val="24"/>
          <w:lang w:val="en-IE"/>
        </w:rPr>
        <w:t xml:space="preserve"> Minister</w:t>
      </w:r>
      <w:r w:rsidR="000D7C70">
        <w:rPr>
          <w:rFonts w:ascii="Arial" w:hAnsi="Arial" w:cs="Arial"/>
          <w:szCs w:val="24"/>
          <w:lang w:val="en-IE"/>
        </w:rPr>
        <w:t xml:space="preserve"> Hogan</w:t>
      </w:r>
      <w:r w:rsidR="00117D7C">
        <w:rPr>
          <w:rFonts w:ascii="Arial" w:hAnsi="Arial" w:cs="Arial"/>
          <w:szCs w:val="24"/>
          <w:lang w:val="en-IE"/>
        </w:rPr>
        <w:t xml:space="preserve"> is successful in driving</w:t>
      </w:r>
      <w:r w:rsidR="000D7C70">
        <w:rPr>
          <w:rFonts w:ascii="Arial" w:hAnsi="Arial" w:cs="Arial"/>
          <w:szCs w:val="24"/>
          <w:lang w:val="en-IE"/>
        </w:rPr>
        <w:t xml:space="preserve"> his </w:t>
      </w:r>
      <w:r>
        <w:rPr>
          <w:rFonts w:ascii="Arial" w:hAnsi="Arial" w:cs="Arial"/>
          <w:szCs w:val="24"/>
          <w:lang w:val="en-IE"/>
        </w:rPr>
        <w:t>agenda to fast-track the process.</w:t>
      </w:r>
      <w:r w:rsidR="009968EA">
        <w:rPr>
          <w:rFonts w:ascii="Arial" w:hAnsi="Arial" w:cs="Arial"/>
          <w:szCs w:val="24"/>
          <w:lang w:val="en-IE"/>
        </w:rPr>
        <w:t xml:space="preserve">  There will be a revision of the assessments</w:t>
      </w:r>
      <w:r w:rsidR="0032125F">
        <w:rPr>
          <w:rFonts w:ascii="Arial" w:hAnsi="Arial" w:cs="Arial"/>
          <w:szCs w:val="24"/>
          <w:lang w:val="en-IE"/>
        </w:rPr>
        <w:t xml:space="preserve"> every ten years with a view to making adjustments to reflect changes in rental levels within the marketplace.  This should ensure that anomalies won’t develop within the system with the passage of time.</w:t>
      </w:r>
    </w:p>
    <w:p w:rsidR="0027434A" w:rsidRDefault="0027434A" w:rsidP="00226177">
      <w:pPr>
        <w:spacing w:line="360" w:lineRule="auto"/>
        <w:rPr>
          <w:rFonts w:ascii="Arial" w:hAnsi="Arial" w:cs="Arial"/>
          <w:szCs w:val="24"/>
          <w:lang w:val="en-IE"/>
        </w:rPr>
      </w:pPr>
    </w:p>
    <w:p w:rsidR="00486C10" w:rsidRDefault="0027434A" w:rsidP="00226177">
      <w:pPr>
        <w:spacing w:line="360" w:lineRule="auto"/>
        <w:rPr>
          <w:rFonts w:ascii="Arial" w:hAnsi="Arial" w:cs="Arial"/>
          <w:szCs w:val="24"/>
          <w:lang w:val="en-IE"/>
        </w:rPr>
      </w:pPr>
      <w:r>
        <w:rPr>
          <w:rFonts w:ascii="Arial" w:hAnsi="Arial" w:cs="Arial"/>
          <w:szCs w:val="24"/>
          <w:lang w:val="en-IE"/>
        </w:rPr>
        <w:t xml:space="preserve">The new system will be </w:t>
      </w:r>
      <w:r w:rsidR="006D2D99">
        <w:rPr>
          <w:rFonts w:ascii="Arial" w:hAnsi="Arial" w:cs="Arial"/>
          <w:szCs w:val="24"/>
          <w:lang w:val="en-IE"/>
        </w:rPr>
        <w:t xml:space="preserve">more transparent and </w:t>
      </w:r>
      <w:r>
        <w:rPr>
          <w:rFonts w:ascii="Arial" w:hAnsi="Arial" w:cs="Arial"/>
          <w:szCs w:val="24"/>
          <w:lang w:val="en-IE"/>
        </w:rPr>
        <w:t xml:space="preserve">easily understood by the rate payer as the RV will be a figure equivalent to the </w:t>
      </w:r>
      <w:r w:rsidR="000D7C70">
        <w:rPr>
          <w:rFonts w:ascii="Arial" w:hAnsi="Arial" w:cs="Arial"/>
          <w:szCs w:val="24"/>
          <w:lang w:val="en-IE"/>
        </w:rPr>
        <w:t xml:space="preserve">current </w:t>
      </w:r>
      <w:r>
        <w:rPr>
          <w:rFonts w:ascii="Arial" w:hAnsi="Arial" w:cs="Arial"/>
          <w:szCs w:val="24"/>
          <w:lang w:val="en-IE"/>
        </w:rPr>
        <w:t>open market ren</w:t>
      </w:r>
      <w:r w:rsidR="000D7C70">
        <w:rPr>
          <w:rFonts w:ascii="Arial" w:hAnsi="Arial" w:cs="Arial"/>
          <w:szCs w:val="24"/>
          <w:lang w:val="en-IE"/>
        </w:rPr>
        <w:t xml:space="preserve">tal value and the rates bill will </w:t>
      </w:r>
      <w:r>
        <w:rPr>
          <w:rFonts w:ascii="Arial" w:hAnsi="Arial" w:cs="Arial"/>
          <w:szCs w:val="24"/>
          <w:lang w:val="en-IE"/>
        </w:rPr>
        <w:t xml:space="preserve">be a percentage of the rental value, the percentage being determined by the </w:t>
      </w:r>
      <w:r w:rsidR="00486C10">
        <w:rPr>
          <w:rFonts w:ascii="Arial" w:hAnsi="Arial" w:cs="Arial"/>
          <w:szCs w:val="24"/>
          <w:lang w:val="en-IE"/>
        </w:rPr>
        <w:t>Local Council on a yearly basis.</w:t>
      </w:r>
    </w:p>
    <w:p w:rsidR="00486C10" w:rsidRDefault="00486C10" w:rsidP="00226177">
      <w:pPr>
        <w:spacing w:line="360" w:lineRule="auto"/>
        <w:rPr>
          <w:rFonts w:ascii="Arial" w:hAnsi="Arial" w:cs="Arial"/>
          <w:szCs w:val="24"/>
          <w:lang w:val="en-IE"/>
        </w:rPr>
      </w:pPr>
    </w:p>
    <w:p w:rsidR="00486C10" w:rsidRDefault="00486C10" w:rsidP="00226177">
      <w:pPr>
        <w:spacing w:line="360" w:lineRule="auto"/>
        <w:rPr>
          <w:rFonts w:ascii="Arial" w:hAnsi="Arial" w:cs="Arial"/>
          <w:szCs w:val="24"/>
          <w:lang w:val="en-IE"/>
        </w:rPr>
      </w:pPr>
      <w:r>
        <w:rPr>
          <w:rFonts w:ascii="Arial" w:hAnsi="Arial" w:cs="Arial"/>
          <w:szCs w:val="24"/>
          <w:lang w:val="en-IE"/>
        </w:rPr>
        <w:t>As a case in point the Fingal percentage has been determined for 2012 at the level of 14.9%.  However, it is applied to the 2005 open market rental values as this was the date nominated at the time of the revaluation.</w:t>
      </w:r>
    </w:p>
    <w:p w:rsidR="00486C10" w:rsidRDefault="00486C10" w:rsidP="00226177">
      <w:pPr>
        <w:spacing w:line="360" w:lineRule="auto"/>
        <w:rPr>
          <w:rFonts w:ascii="Arial" w:hAnsi="Arial" w:cs="Arial"/>
          <w:szCs w:val="24"/>
          <w:lang w:val="en-IE"/>
        </w:rPr>
      </w:pPr>
    </w:p>
    <w:p w:rsidR="00486C10" w:rsidRDefault="00486C10" w:rsidP="00226177">
      <w:pPr>
        <w:spacing w:line="360" w:lineRule="auto"/>
        <w:rPr>
          <w:rFonts w:ascii="Arial" w:hAnsi="Arial" w:cs="Arial"/>
          <w:szCs w:val="24"/>
          <w:lang w:val="en-IE"/>
        </w:rPr>
      </w:pPr>
      <w:r>
        <w:rPr>
          <w:rFonts w:ascii="Arial" w:hAnsi="Arial" w:cs="Arial"/>
          <w:szCs w:val="24"/>
          <w:lang w:val="en-IE"/>
        </w:rPr>
        <w:t xml:space="preserve">On the understanding that rental levels for commercial premises have fallen by approximately 40% </w:t>
      </w:r>
      <w:r w:rsidR="006D2D99">
        <w:rPr>
          <w:rFonts w:ascii="Arial" w:hAnsi="Arial" w:cs="Arial"/>
          <w:szCs w:val="24"/>
          <w:lang w:val="en-IE"/>
        </w:rPr>
        <w:t xml:space="preserve">nationwide </w:t>
      </w:r>
      <w:r>
        <w:rPr>
          <w:rFonts w:ascii="Arial" w:hAnsi="Arial" w:cs="Arial"/>
          <w:szCs w:val="24"/>
          <w:lang w:val="en-IE"/>
        </w:rPr>
        <w:t xml:space="preserve">since 2005 then it may not be unreasonable to anticipate that the percentage applied to the open market rental value </w:t>
      </w:r>
      <w:r w:rsidR="009968EA">
        <w:rPr>
          <w:rFonts w:ascii="Arial" w:hAnsi="Arial" w:cs="Arial"/>
          <w:szCs w:val="24"/>
          <w:lang w:val="en-IE"/>
        </w:rPr>
        <w:t xml:space="preserve">to arrive at the yearly rates bill </w:t>
      </w:r>
      <w:r>
        <w:rPr>
          <w:rFonts w:ascii="Arial" w:hAnsi="Arial" w:cs="Arial"/>
          <w:szCs w:val="24"/>
          <w:lang w:val="en-IE"/>
        </w:rPr>
        <w:t xml:space="preserve">in </w:t>
      </w:r>
      <w:r w:rsidR="009968EA">
        <w:rPr>
          <w:rFonts w:ascii="Arial" w:hAnsi="Arial" w:cs="Arial"/>
          <w:szCs w:val="24"/>
          <w:lang w:val="en-IE"/>
        </w:rPr>
        <w:t>the case of Cork is likely to</w:t>
      </w:r>
      <w:r w:rsidR="000D7C70">
        <w:rPr>
          <w:rFonts w:ascii="Arial" w:hAnsi="Arial" w:cs="Arial"/>
          <w:szCs w:val="24"/>
          <w:lang w:val="en-IE"/>
        </w:rPr>
        <w:t xml:space="preserve"> work out at a figure closer </w:t>
      </w:r>
      <w:r w:rsidR="00117D7C">
        <w:rPr>
          <w:rFonts w:ascii="Arial" w:hAnsi="Arial" w:cs="Arial"/>
          <w:szCs w:val="24"/>
          <w:lang w:val="en-IE"/>
        </w:rPr>
        <w:t>to 25%.  T</w:t>
      </w:r>
      <w:r>
        <w:rPr>
          <w:rFonts w:ascii="Arial" w:hAnsi="Arial" w:cs="Arial"/>
          <w:szCs w:val="24"/>
          <w:lang w:val="en-IE"/>
        </w:rPr>
        <w:t xml:space="preserve">he existing system </w:t>
      </w:r>
      <w:r w:rsidR="00117D7C">
        <w:rPr>
          <w:rFonts w:ascii="Arial" w:hAnsi="Arial" w:cs="Arial"/>
          <w:szCs w:val="24"/>
          <w:lang w:val="en-IE"/>
        </w:rPr>
        <w:t xml:space="preserve">being </w:t>
      </w:r>
      <w:r w:rsidR="006D2D99">
        <w:rPr>
          <w:rFonts w:ascii="Arial" w:hAnsi="Arial" w:cs="Arial"/>
          <w:szCs w:val="24"/>
          <w:lang w:val="en-IE"/>
        </w:rPr>
        <w:t>based on rental levels at 198</w:t>
      </w:r>
      <w:r w:rsidR="00117D7C">
        <w:rPr>
          <w:rFonts w:ascii="Arial" w:hAnsi="Arial" w:cs="Arial"/>
          <w:szCs w:val="24"/>
          <w:lang w:val="en-IE"/>
        </w:rPr>
        <w:t>8, it is evident that</w:t>
      </w:r>
      <w:r>
        <w:rPr>
          <w:rFonts w:ascii="Arial" w:hAnsi="Arial" w:cs="Arial"/>
          <w:szCs w:val="24"/>
          <w:lang w:val="en-IE"/>
        </w:rPr>
        <w:t xml:space="preserve"> some sectors of the commercial property market have suffered more than others then it is inevitable that there will be winners and losers under the new system.</w:t>
      </w:r>
    </w:p>
    <w:p w:rsidR="00486C10" w:rsidRDefault="00486C10" w:rsidP="00226177">
      <w:pPr>
        <w:spacing w:line="360" w:lineRule="auto"/>
        <w:rPr>
          <w:rFonts w:ascii="Arial" w:hAnsi="Arial" w:cs="Arial"/>
          <w:szCs w:val="24"/>
          <w:lang w:val="en-IE"/>
        </w:rPr>
      </w:pPr>
    </w:p>
    <w:p w:rsidR="00486C10" w:rsidRDefault="00486C10" w:rsidP="00226177">
      <w:pPr>
        <w:spacing w:line="360" w:lineRule="auto"/>
        <w:rPr>
          <w:rFonts w:ascii="Arial" w:hAnsi="Arial" w:cs="Arial"/>
          <w:szCs w:val="24"/>
          <w:lang w:val="en-IE"/>
        </w:rPr>
      </w:pPr>
      <w:r>
        <w:rPr>
          <w:rFonts w:ascii="Arial" w:hAnsi="Arial" w:cs="Arial"/>
          <w:szCs w:val="24"/>
          <w:lang w:val="en-IE"/>
        </w:rPr>
        <w:t xml:space="preserve">The main beneficiaries of the reassessment are likely to be hotels, </w:t>
      </w:r>
      <w:r w:rsidR="001A16E8">
        <w:rPr>
          <w:rFonts w:ascii="Arial" w:hAnsi="Arial" w:cs="Arial"/>
          <w:szCs w:val="24"/>
          <w:lang w:val="en-IE"/>
        </w:rPr>
        <w:t xml:space="preserve">warehousing, licensed premises and </w:t>
      </w:r>
      <w:r>
        <w:rPr>
          <w:rFonts w:ascii="Arial" w:hAnsi="Arial" w:cs="Arial"/>
          <w:szCs w:val="24"/>
          <w:lang w:val="en-IE"/>
        </w:rPr>
        <w:t>secondary and tertiary retail as these sectors have experienced a higher falling off in rental values relative to the other sectors.</w:t>
      </w:r>
    </w:p>
    <w:p w:rsidR="00486C10" w:rsidRDefault="00486C10" w:rsidP="00226177">
      <w:pPr>
        <w:spacing w:line="360" w:lineRule="auto"/>
        <w:rPr>
          <w:rFonts w:ascii="Arial" w:hAnsi="Arial" w:cs="Arial"/>
          <w:szCs w:val="24"/>
          <w:lang w:val="en-IE"/>
        </w:rPr>
      </w:pPr>
    </w:p>
    <w:p w:rsidR="009D406E" w:rsidRDefault="00486C10" w:rsidP="00226177">
      <w:pPr>
        <w:spacing w:line="360" w:lineRule="auto"/>
        <w:rPr>
          <w:rFonts w:ascii="Arial" w:hAnsi="Arial" w:cs="Arial"/>
          <w:szCs w:val="24"/>
          <w:lang w:val="en-IE"/>
        </w:rPr>
      </w:pPr>
      <w:r>
        <w:rPr>
          <w:rFonts w:ascii="Arial" w:hAnsi="Arial" w:cs="Arial"/>
          <w:szCs w:val="24"/>
          <w:lang w:val="en-IE"/>
        </w:rPr>
        <w:t xml:space="preserve">There should also be </w:t>
      </w:r>
      <w:r w:rsidR="000D7C70">
        <w:rPr>
          <w:rFonts w:ascii="Arial" w:hAnsi="Arial" w:cs="Arial"/>
          <w:szCs w:val="24"/>
          <w:lang w:val="en-IE"/>
        </w:rPr>
        <w:t xml:space="preserve">some </w:t>
      </w:r>
      <w:r>
        <w:rPr>
          <w:rFonts w:ascii="Arial" w:hAnsi="Arial" w:cs="Arial"/>
          <w:szCs w:val="24"/>
          <w:lang w:val="en-IE"/>
        </w:rPr>
        <w:t>relief for the commercial property within areas with a history of flooding which will have an automatic impact on the rental values and consequentl</w:t>
      </w:r>
      <w:r w:rsidR="00117D7C">
        <w:rPr>
          <w:rFonts w:ascii="Arial" w:hAnsi="Arial" w:cs="Arial"/>
          <w:szCs w:val="24"/>
          <w:lang w:val="en-IE"/>
        </w:rPr>
        <w:t>y the level of rates levied</w:t>
      </w:r>
      <w:r>
        <w:rPr>
          <w:rFonts w:ascii="Arial" w:hAnsi="Arial" w:cs="Arial"/>
          <w:szCs w:val="24"/>
          <w:lang w:val="en-IE"/>
        </w:rPr>
        <w:t>.</w:t>
      </w:r>
    </w:p>
    <w:p w:rsidR="009D406E" w:rsidRDefault="009D406E" w:rsidP="00226177">
      <w:pPr>
        <w:spacing w:line="360" w:lineRule="auto"/>
        <w:rPr>
          <w:rFonts w:ascii="Arial" w:hAnsi="Arial" w:cs="Arial"/>
          <w:szCs w:val="24"/>
          <w:lang w:val="en-IE"/>
        </w:rPr>
      </w:pPr>
    </w:p>
    <w:p w:rsidR="009D406E" w:rsidRDefault="009D406E" w:rsidP="00226177">
      <w:pPr>
        <w:spacing w:line="360" w:lineRule="auto"/>
        <w:rPr>
          <w:rFonts w:ascii="Arial" w:hAnsi="Arial" w:cs="Arial"/>
          <w:szCs w:val="24"/>
          <w:lang w:val="en-IE"/>
        </w:rPr>
      </w:pPr>
      <w:r>
        <w:rPr>
          <w:rFonts w:ascii="Arial" w:hAnsi="Arial" w:cs="Arial"/>
          <w:szCs w:val="24"/>
          <w:lang w:val="en-IE"/>
        </w:rPr>
        <w:t>The revaluation will result in a redistribution of commercial rates liability between the rate payers.  However while an occupiers rates liability may increase or decrease the revaluation will not change the overall commercial rates income for the City or County.</w:t>
      </w:r>
    </w:p>
    <w:p w:rsidR="009D406E" w:rsidRDefault="009D406E" w:rsidP="00226177">
      <w:pPr>
        <w:spacing w:line="360" w:lineRule="auto"/>
        <w:rPr>
          <w:rFonts w:ascii="Arial" w:hAnsi="Arial" w:cs="Arial"/>
          <w:szCs w:val="24"/>
          <w:lang w:val="en-IE"/>
        </w:rPr>
      </w:pPr>
    </w:p>
    <w:p w:rsidR="009D406E" w:rsidRDefault="009D406E" w:rsidP="00226177">
      <w:pPr>
        <w:spacing w:line="360" w:lineRule="auto"/>
        <w:rPr>
          <w:rFonts w:ascii="Arial" w:hAnsi="Arial" w:cs="Arial"/>
          <w:szCs w:val="24"/>
          <w:lang w:val="en-IE"/>
        </w:rPr>
      </w:pPr>
      <w:r>
        <w:rPr>
          <w:rFonts w:ascii="Arial" w:hAnsi="Arial" w:cs="Arial"/>
          <w:szCs w:val="24"/>
          <w:lang w:val="en-IE"/>
        </w:rPr>
        <w:t>This shift has already been revealed by the Valuation Office in that the percentage of reduction and increases in the case of the revaluation undertaken in South Dublin and Fingal reads as follows.</w:t>
      </w:r>
    </w:p>
    <w:p w:rsidR="00EA58D5" w:rsidRDefault="00EA58D5" w:rsidP="00226177">
      <w:pPr>
        <w:spacing w:line="360" w:lineRule="auto"/>
        <w:rPr>
          <w:rFonts w:ascii="Arial" w:hAnsi="Arial" w:cs="Arial"/>
          <w:szCs w:val="24"/>
          <w:lang w:val="en-IE"/>
        </w:rPr>
      </w:pPr>
    </w:p>
    <w:p w:rsidR="00EA58D5" w:rsidRDefault="00EA58D5" w:rsidP="00226177">
      <w:pPr>
        <w:spacing w:line="360" w:lineRule="auto"/>
        <w:rPr>
          <w:rFonts w:ascii="Arial" w:hAnsi="Arial" w:cs="Arial"/>
          <w:szCs w:val="24"/>
          <w:lang w:val="en-IE"/>
        </w:rPr>
      </w:pPr>
    </w:p>
    <w:p w:rsidR="00EA58D5" w:rsidRDefault="00EA58D5" w:rsidP="00226177">
      <w:pPr>
        <w:spacing w:line="360" w:lineRule="auto"/>
        <w:rPr>
          <w:rFonts w:ascii="Arial" w:hAnsi="Arial" w:cs="Arial"/>
          <w:szCs w:val="24"/>
          <w:lang w:val="en-IE"/>
        </w:rPr>
      </w:pPr>
    </w:p>
    <w:p w:rsidR="00EA58D5" w:rsidRDefault="00EA58D5" w:rsidP="00226177">
      <w:pPr>
        <w:spacing w:line="360" w:lineRule="auto"/>
        <w:rPr>
          <w:rFonts w:ascii="Arial" w:hAnsi="Arial" w:cs="Arial"/>
          <w:szCs w:val="24"/>
          <w:lang w:val="en-IE"/>
        </w:rPr>
      </w:pPr>
    </w:p>
    <w:p w:rsidR="009D406E" w:rsidRDefault="009D406E" w:rsidP="00226177">
      <w:pPr>
        <w:spacing w:line="360" w:lineRule="auto"/>
        <w:rPr>
          <w:rFonts w:ascii="Arial" w:hAnsi="Arial" w:cs="Arial"/>
          <w:szCs w:val="24"/>
          <w:lang w:val="en-IE"/>
        </w:rPr>
      </w:pPr>
      <w:r>
        <w:rPr>
          <w:rFonts w:ascii="Arial" w:hAnsi="Arial" w:cs="Arial"/>
          <w:szCs w:val="24"/>
          <w:lang w:val="en-IE"/>
        </w:rPr>
        <w:tab/>
      </w:r>
      <w:r>
        <w:rPr>
          <w:rFonts w:ascii="Arial" w:hAnsi="Arial" w:cs="Arial"/>
          <w:szCs w:val="24"/>
          <w:lang w:val="en-IE"/>
        </w:rPr>
        <w:tab/>
      </w:r>
      <w:r>
        <w:rPr>
          <w:rFonts w:ascii="Arial" w:hAnsi="Arial" w:cs="Arial"/>
          <w:szCs w:val="24"/>
          <w:lang w:val="en-IE"/>
        </w:rPr>
        <w:tab/>
      </w:r>
      <w:r>
        <w:rPr>
          <w:rFonts w:ascii="Arial" w:hAnsi="Arial" w:cs="Arial"/>
          <w:szCs w:val="24"/>
          <w:lang w:val="en-IE"/>
        </w:rPr>
        <w:tab/>
      </w:r>
      <w:r>
        <w:rPr>
          <w:rFonts w:ascii="Arial" w:hAnsi="Arial" w:cs="Arial"/>
          <w:szCs w:val="24"/>
          <w:lang w:val="en-IE"/>
        </w:rPr>
        <w:tab/>
      </w:r>
      <w:r>
        <w:rPr>
          <w:rFonts w:ascii="Arial" w:hAnsi="Arial" w:cs="Arial"/>
          <w:szCs w:val="24"/>
          <w:lang w:val="en-IE"/>
        </w:rPr>
        <w:tab/>
      </w:r>
      <w:r>
        <w:rPr>
          <w:rFonts w:ascii="Arial" w:hAnsi="Arial" w:cs="Arial"/>
          <w:szCs w:val="24"/>
          <w:lang w:val="en-IE"/>
        </w:rPr>
        <w:tab/>
      </w:r>
      <w:r>
        <w:rPr>
          <w:rFonts w:ascii="Arial" w:hAnsi="Arial" w:cs="Arial"/>
          <w:szCs w:val="24"/>
          <w:lang w:val="en-IE"/>
        </w:rPr>
        <w:tab/>
        <w:t>South Dublin</w:t>
      </w:r>
      <w:r>
        <w:rPr>
          <w:rFonts w:ascii="Arial" w:hAnsi="Arial" w:cs="Arial"/>
          <w:szCs w:val="24"/>
          <w:lang w:val="en-IE"/>
        </w:rPr>
        <w:tab/>
      </w:r>
      <w:r>
        <w:rPr>
          <w:rFonts w:ascii="Arial" w:hAnsi="Arial" w:cs="Arial"/>
          <w:szCs w:val="24"/>
          <w:lang w:val="en-IE"/>
        </w:rPr>
        <w:tab/>
        <w:t>Fingal</w:t>
      </w:r>
    </w:p>
    <w:p w:rsidR="0027434A" w:rsidRDefault="009D406E" w:rsidP="00226177">
      <w:pPr>
        <w:spacing w:line="360" w:lineRule="auto"/>
        <w:rPr>
          <w:rFonts w:ascii="Arial" w:hAnsi="Arial" w:cs="Arial"/>
          <w:szCs w:val="24"/>
          <w:lang w:val="en-IE"/>
        </w:rPr>
      </w:pPr>
      <w:r>
        <w:rPr>
          <w:rFonts w:ascii="Arial" w:hAnsi="Arial" w:cs="Arial"/>
          <w:szCs w:val="24"/>
          <w:lang w:val="en-IE"/>
        </w:rPr>
        <w:t>% of Rate Payers experiencing a reduction</w:t>
      </w:r>
      <w:r>
        <w:rPr>
          <w:rFonts w:ascii="Arial" w:hAnsi="Arial" w:cs="Arial"/>
          <w:szCs w:val="24"/>
          <w:lang w:val="en-IE"/>
        </w:rPr>
        <w:tab/>
      </w:r>
      <w:r>
        <w:rPr>
          <w:rFonts w:ascii="Arial" w:hAnsi="Arial" w:cs="Arial"/>
          <w:szCs w:val="24"/>
          <w:lang w:val="en-IE"/>
        </w:rPr>
        <w:tab/>
      </w:r>
      <w:r w:rsidR="00414943">
        <w:rPr>
          <w:rFonts w:ascii="Arial" w:hAnsi="Arial" w:cs="Arial"/>
          <w:szCs w:val="24"/>
          <w:lang w:val="en-IE"/>
        </w:rPr>
        <w:t xml:space="preserve">      49%</w:t>
      </w:r>
      <w:r w:rsidR="00414943">
        <w:rPr>
          <w:rFonts w:ascii="Arial" w:hAnsi="Arial" w:cs="Arial"/>
          <w:szCs w:val="24"/>
          <w:lang w:val="en-IE"/>
        </w:rPr>
        <w:tab/>
      </w:r>
      <w:r w:rsidR="00414943">
        <w:rPr>
          <w:rFonts w:ascii="Arial" w:hAnsi="Arial" w:cs="Arial"/>
          <w:szCs w:val="24"/>
          <w:lang w:val="en-IE"/>
        </w:rPr>
        <w:tab/>
        <w:t xml:space="preserve">  </w:t>
      </w:r>
      <w:r>
        <w:rPr>
          <w:rFonts w:ascii="Arial" w:hAnsi="Arial" w:cs="Arial"/>
          <w:szCs w:val="24"/>
          <w:lang w:val="en-IE"/>
        </w:rPr>
        <w:t>65%</w:t>
      </w:r>
      <w:r w:rsidR="0027434A">
        <w:rPr>
          <w:rFonts w:ascii="Arial" w:hAnsi="Arial" w:cs="Arial"/>
          <w:szCs w:val="24"/>
          <w:lang w:val="en-IE"/>
        </w:rPr>
        <w:t xml:space="preserve"> </w:t>
      </w:r>
    </w:p>
    <w:p w:rsidR="009D406E" w:rsidRDefault="009D406E" w:rsidP="00226177">
      <w:pPr>
        <w:spacing w:line="360" w:lineRule="auto"/>
        <w:rPr>
          <w:rFonts w:ascii="Arial" w:hAnsi="Arial" w:cs="Arial"/>
          <w:szCs w:val="24"/>
          <w:lang w:val="en-IE"/>
        </w:rPr>
      </w:pPr>
      <w:r>
        <w:rPr>
          <w:rFonts w:ascii="Arial" w:hAnsi="Arial" w:cs="Arial"/>
          <w:szCs w:val="24"/>
          <w:lang w:val="en-IE"/>
        </w:rPr>
        <w:t xml:space="preserve">% of Rate Payers </w:t>
      </w:r>
      <w:r w:rsidR="00414943">
        <w:rPr>
          <w:rFonts w:ascii="Arial" w:hAnsi="Arial" w:cs="Arial"/>
          <w:szCs w:val="24"/>
          <w:lang w:val="en-IE"/>
        </w:rPr>
        <w:t>experiencing an increase</w:t>
      </w:r>
      <w:r w:rsidR="00414943">
        <w:rPr>
          <w:rFonts w:ascii="Arial" w:hAnsi="Arial" w:cs="Arial"/>
          <w:szCs w:val="24"/>
          <w:lang w:val="en-IE"/>
        </w:rPr>
        <w:tab/>
      </w:r>
      <w:r w:rsidR="00414943">
        <w:rPr>
          <w:rFonts w:ascii="Arial" w:hAnsi="Arial" w:cs="Arial"/>
          <w:szCs w:val="24"/>
          <w:lang w:val="en-IE"/>
        </w:rPr>
        <w:tab/>
        <w:t xml:space="preserve">      39%</w:t>
      </w:r>
      <w:r w:rsidR="00414943">
        <w:rPr>
          <w:rFonts w:ascii="Arial" w:hAnsi="Arial" w:cs="Arial"/>
          <w:szCs w:val="24"/>
          <w:lang w:val="en-IE"/>
        </w:rPr>
        <w:tab/>
      </w:r>
      <w:r w:rsidR="00414943">
        <w:rPr>
          <w:rFonts w:ascii="Arial" w:hAnsi="Arial" w:cs="Arial"/>
          <w:szCs w:val="24"/>
          <w:lang w:val="en-IE"/>
        </w:rPr>
        <w:tab/>
        <w:t xml:space="preserve">  30%</w:t>
      </w:r>
    </w:p>
    <w:p w:rsidR="00414943" w:rsidRDefault="00414943" w:rsidP="00226177">
      <w:pPr>
        <w:spacing w:line="360" w:lineRule="auto"/>
        <w:rPr>
          <w:rFonts w:ascii="Arial" w:hAnsi="Arial" w:cs="Arial"/>
          <w:szCs w:val="24"/>
          <w:lang w:val="en-IE"/>
        </w:rPr>
      </w:pPr>
      <w:r>
        <w:rPr>
          <w:rFonts w:ascii="Arial" w:hAnsi="Arial" w:cs="Arial"/>
          <w:szCs w:val="24"/>
          <w:lang w:val="en-IE"/>
        </w:rPr>
        <w:t>% of Premises previously not rated</w:t>
      </w:r>
      <w:r>
        <w:rPr>
          <w:rFonts w:ascii="Arial" w:hAnsi="Arial" w:cs="Arial"/>
          <w:szCs w:val="24"/>
          <w:lang w:val="en-IE"/>
        </w:rPr>
        <w:tab/>
      </w:r>
      <w:r>
        <w:rPr>
          <w:rFonts w:ascii="Arial" w:hAnsi="Arial" w:cs="Arial"/>
          <w:szCs w:val="24"/>
          <w:lang w:val="en-IE"/>
        </w:rPr>
        <w:tab/>
      </w:r>
      <w:r>
        <w:rPr>
          <w:rFonts w:ascii="Arial" w:hAnsi="Arial" w:cs="Arial"/>
          <w:szCs w:val="24"/>
          <w:lang w:val="en-IE"/>
        </w:rPr>
        <w:tab/>
        <w:t xml:space="preserve">      12%</w:t>
      </w:r>
      <w:r>
        <w:rPr>
          <w:rFonts w:ascii="Arial" w:hAnsi="Arial" w:cs="Arial"/>
          <w:szCs w:val="24"/>
          <w:lang w:val="en-IE"/>
        </w:rPr>
        <w:tab/>
      </w:r>
      <w:r>
        <w:rPr>
          <w:rFonts w:ascii="Arial" w:hAnsi="Arial" w:cs="Arial"/>
          <w:szCs w:val="24"/>
          <w:lang w:val="en-IE"/>
        </w:rPr>
        <w:tab/>
        <w:t xml:space="preserve">  5%</w:t>
      </w:r>
    </w:p>
    <w:p w:rsidR="009968EA" w:rsidRDefault="009968EA" w:rsidP="00226177">
      <w:pPr>
        <w:spacing w:line="360" w:lineRule="auto"/>
        <w:rPr>
          <w:rFonts w:ascii="Arial" w:hAnsi="Arial" w:cs="Arial"/>
          <w:szCs w:val="24"/>
          <w:lang w:val="en-IE"/>
        </w:rPr>
      </w:pPr>
    </w:p>
    <w:p w:rsidR="009968EA" w:rsidRDefault="009968EA" w:rsidP="009968EA">
      <w:pPr>
        <w:spacing w:line="360" w:lineRule="auto"/>
        <w:rPr>
          <w:rFonts w:ascii="Arial" w:hAnsi="Arial" w:cs="Arial"/>
          <w:szCs w:val="24"/>
          <w:lang w:val="en-IE"/>
        </w:rPr>
      </w:pPr>
      <w:r>
        <w:rPr>
          <w:rFonts w:ascii="Arial" w:hAnsi="Arial" w:cs="Arial"/>
          <w:szCs w:val="24"/>
          <w:lang w:val="en-IE"/>
        </w:rPr>
        <w:t>The purpose of revaluation is to bring more equity and fairness into the system.  Following revaluation there will be a much clearer and uniform relationship between rental values of property and their commercial rates liabilities.</w:t>
      </w:r>
    </w:p>
    <w:p w:rsidR="006D2D99" w:rsidRDefault="006D2D99" w:rsidP="00226177">
      <w:pPr>
        <w:spacing w:line="360" w:lineRule="auto"/>
        <w:rPr>
          <w:rFonts w:ascii="Arial" w:hAnsi="Arial" w:cs="Arial"/>
          <w:szCs w:val="24"/>
          <w:lang w:val="en-IE"/>
        </w:rPr>
      </w:pPr>
    </w:p>
    <w:p w:rsidR="000D7C70" w:rsidRDefault="006D2D99" w:rsidP="00226177">
      <w:pPr>
        <w:spacing w:line="360" w:lineRule="auto"/>
        <w:rPr>
          <w:rFonts w:ascii="Arial" w:hAnsi="Arial" w:cs="Arial"/>
          <w:szCs w:val="24"/>
          <w:lang w:val="en-IE"/>
        </w:rPr>
      </w:pPr>
      <w:r>
        <w:rPr>
          <w:rFonts w:ascii="Arial" w:hAnsi="Arial" w:cs="Arial"/>
          <w:szCs w:val="24"/>
          <w:lang w:val="en-IE"/>
        </w:rPr>
        <w:t xml:space="preserve">It is interesting to note that rates payable on agricultural land and buildings were contested by the farming community in 1982 and it was found </w:t>
      </w:r>
      <w:r w:rsidR="000D7C70">
        <w:rPr>
          <w:rFonts w:ascii="Arial" w:hAnsi="Arial" w:cs="Arial"/>
          <w:szCs w:val="24"/>
          <w:lang w:val="en-IE"/>
        </w:rPr>
        <w:t xml:space="preserve">that </w:t>
      </w:r>
      <w:r>
        <w:rPr>
          <w:rFonts w:ascii="Arial" w:hAnsi="Arial" w:cs="Arial"/>
          <w:szCs w:val="24"/>
          <w:lang w:val="en-IE"/>
        </w:rPr>
        <w:t xml:space="preserve">the </w:t>
      </w:r>
      <w:r w:rsidR="000D7C70">
        <w:rPr>
          <w:rFonts w:ascii="Arial" w:hAnsi="Arial" w:cs="Arial"/>
          <w:szCs w:val="24"/>
          <w:lang w:val="en-IE"/>
        </w:rPr>
        <w:t>assessments levied</w:t>
      </w:r>
      <w:r>
        <w:rPr>
          <w:rFonts w:ascii="Arial" w:hAnsi="Arial" w:cs="Arial"/>
          <w:szCs w:val="24"/>
          <w:lang w:val="en-IE"/>
        </w:rPr>
        <w:t xml:space="preserve"> </w:t>
      </w:r>
      <w:r w:rsidR="000D7C70">
        <w:rPr>
          <w:rFonts w:ascii="Arial" w:hAnsi="Arial" w:cs="Arial"/>
          <w:szCs w:val="24"/>
          <w:lang w:val="en-IE"/>
        </w:rPr>
        <w:t xml:space="preserve">were </w:t>
      </w:r>
      <w:r>
        <w:rPr>
          <w:rFonts w:ascii="Arial" w:hAnsi="Arial" w:cs="Arial"/>
          <w:szCs w:val="24"/>
          <w:lang w:val="en-IE"/>
        </w:rPr>
        <w:t>deemed to be unconstitu</w:t>
      </w:r>
      <w:r w:rsidR="000D7C70">
        <w:rPr>
          <w:rFonts w:ascii="Arial" w:hAnsi="Arial" w:cs="Arial"/>
          <w:szCs w:val="24"/>
          <w:lang w:val="en-IE"/>
        </w:rPr>
        <w:t>tional as it was considered the tax was unfair due to the widespread presence of anomalies in the system.  S</w:t>
      </w:r>
      <w:r>
        <w:rPr>
          <w:rFonts w:ascii="Arial" w:hAnsi="Arial" w:cs="Arial"/>
          <w:szCs w:val="24"/>
          <w:lang w:val="en-IE"/>
        </w:rPr>
        <w:t xml:space="preserve">hortly afterwards the payment of rates by farmers was exempted and still is today.  </w:t>
      </w:r>
    </w:p>
    <w:p w:rsidR="000D7C70" w:rsidRDefault="000D7C70" w:rsidP="00226177">
      <w:pPr>
        <w:spacing w:line="360" w:lineRule="auto"/>
        <w:rPr>
          <w:rFonts w:ascii="Arial" w:hAnsi="Arial" w:cs="Arial"/>
          <w:szCs w:val="24"/>
          <w:lang w:val="en-IE"/>
        </w:rPr>
      </w:pPr>
    </w:p>
    <w:p w:rsidR="008762CB" w:rsidRDefault="008762CB" w:rsidP="000D7C70">
      <w:pPr>
        <w:spacing w:line="360" w:lineRule="auto"/>
        <w:rPr>
          <w:rFonts w:ascii="Arial" w:hAnsi="Arial" w:cs="Arial"/>
          <w:szCs w:val="24"/>
          <w:lang w:val="en-IE"/>
        </w:rPr>
      </w:pPr>
      <w:r>
        <w:rPr>
          <w:rFonts w:ascii="Arial" w:hAnsi="Arial" w:cs="Arial"/>
          <w:szCs w:val="24"/>
          <w:lang w:val="en-IE"/>
        </w:rPr>
        <w:t>The introduction of the new system will certainly help to remove the anom</w:t>
      </w:r>
      <w:r w:rsidR="009968EA">
        <w:rPr>
          <w:rFonts w:ascii="Arial" w:hAnsi="Arial" w:cs="Arial"/>
          <w:szCs w:val="24"/>
          <w:lang w:val="en-IE"/>
        </w:rPr>
        <w:t xml:space="preserve">alies and ensure to give a more equitable </w:t>
      </w:r>
      <w:r>
        <w:rPr>
          <w:rFonts w:ascii="Arial" w:hAnsi="Arial" w:cs="Arial"/>
          <w:szCs w:val="24"/>
          <w:lang w:val="en-IE"/>
        </w:rPr>
        <w:t>spread</w:t>
      </w:r>
      <w:r w:rsidR="00DD3792">
        <w:rPr>
          <w:rFonts w:ascii="Arial" w:hAnsi="Arial" w:cs="Arial"/>
          <w:szCs w:val="24"/>
          <w:lang w:val="en-IE"/>
        </w:rPr>
        <w:t xml:space="preserve"> of the burden</w:t>
      </w:r>
      <w:r w:rsidR="009968EA">
        <w:rPr>
          <w:rFonts w:ascii="Arial" w:hAnsi="Arial" w:cs="Arial"/>
          <w:szCs w:val="24"/>
          <w:lang w:val="en-IE"/>
        </w:rPr>
        <w:t xml:space="preserve"> while also bringing more fairness into the system</w:t>
      </w:r>
      <w:r w:rsidR="000D7C70">
        <w:rPr>
          <w:rFonts w:ascii="Arial" w:hAnsi="Arial" w:cs="Arial"/>
          <w:szCs w:val="24"/>
          <w:lang w:val="en-IE"/>
        </w:rPr>
        <w:t xml:space="preserve">.  </w:t>
      </w:r>
    </w:p>
    <w:p w:rsidR="00DD3792" w:rsidRDefault="00DD3792" w:rsidP="000D7C70">
      <w:pPr>
        <w:spacing w:line="360" w:lineRule="auto"/>
        <w:rPr>
          <w:rFonts w:ascii="Arial" w:hAnsi="Arial" w:cs="Arial"/>
          <w:szCs w:val="24"/>
          <w:lang w:val="en-IE"/>
        </w:rPr>
      </w:pPr>
    </w:p>
    <w:p w:rsidR="00DD3792" w:rsidRDefault="00DD3792" w:rsidP="000D7C70">
      <w:pPr>
        <w:spacing w:line="360" w:lineRule="auto"/>
        <w:rPr>
          <w:rFonts w:ascii="Arial" w:hAnsi="Arial" w:cs="Arial"/>
          <w:szCs w:val="24"/>
          <w:lang w:val="en-IE"/>
        </w:rPr>
      </w:pPr>
    </w:p>
    <w:p w:rsidR="00DD3792" w:rsidRDefault="00DD3792" w:rsidP="000D7C70">
      <w:pPr>
        <w:spacing w:line="360" w:lineRule="auto"/>
        <w:rPr>
          <w:rFonts w:ascii="Arial" w:hAnsi="Arial" w:cs="Arial"/>
          <w:szCs w:val="24"/>
          <w:lang w:val="en-IE"/>
        </w:rPr>
      </w:pPr>
    </w:p>
    <w:p w:rsidR="00DD3792" w:rsidRDefault="00DD3792" w:rsidP="000D7C70">
      <w:pPr>
        <w:spacing w:line="360" w:lineRule="auto"/>
        <w:rPr>
          <w:rFonts w:ascii="Arial" w:hAnsi="Arial" w:cs="Arial"/>
          <w:szCs w:val="24"/>
          <w:lang w:val="en-IE"/>
        </w:rPr>
      </w:pPr>
      <w:r>
        <w:rPr>
          <w:rFonts w:ascii="Arial" w:hAnsi="Arial" w:cs="Arial"/>
          <w:szCs w:val="24"/>
          <w:lang w:val="en-IE"/>
        </w:rPr>
        <w:t>Robert L Jeffery FRICS FSCS</w:t>
      </w:r>
    </w:p>
    <w:p w:rsidR="00DD3792" w:rsidRDefault="00DD3792" w:rsidP="000D7C70">
      <w:pPr>
        <w:spacing w:line="360" w:lineRule="auto"/>
        <w:rPr>
          <w:rFonts w:ascii="Arial" w:hAnsi="Arial" w:cs="Arial"/>
          <w:szCs w:val="24"/>
          <w:lang w:val="en-IE"/>
        </w:rPr>
      </w:pPr>
      <w:r>
        <w:rPr>
          <w:rFonts w:ascii="Arial" w:hAnsi="Arial" w:cs="Arial"/>
          <w:szCs w:val="24"/>
          <w:lang w:val="en-IE"/>
        </w:rPr>
        <w:t>Frank V Murphy &amp; Company</w:t>
      </w:r>
    </w:p>
    <w:p w:rsidR="00DD3792" w:rsidRPr="00226177" w:rsidRDefault="00DD3792" w:rsidP="000D7C70">
      <w:pPr>
        <w:spacing w:line="360" w:lineRule="auto"/>
        <w:rPr>
          <w:rFonts w:ascii="Arial" w:hAnsi="Arial" w:cs="Arial"/>
          <w:szCs w:val="24"/>
          <w:lang w:val="en-IE"/>
        </w:rPr>
      </w:pPr>
      <w:r>
        <w:rPr>
          <w:rFonts w:ascii="Arial" w:hAnsi="Arial" w:cs="Arial"/>
          <w:szCs w:val="24"/>
          <w:lang w:val="en-IE"/>
        </w:rPr>
        <w:t>And a Partner of National Property Consultants (NPC)</w:t>
      </w:r>
    </w:p>
    <w:sectPr w:rsidR="00DD3792" w:rsidRPr="00226177" w:rsidSect="00C374BB">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9405A"/>
    <w:multiLevelType w:val="hybridMultilevel"/>
    <w:tmpl w:val="1E48FFD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74BB"/>
    <w:rsid w:val="00062A10"/>
    <w:rsid w:val="00063AFB"/>
    <w:rsid w:val="00074BAC"/>
    <w:rsid w:val="000A670C"/>
    <w:rsid w:val="000D175F"/>
    <w:rsid w:val="000D37D4"/>
    <w:rsid w:val="000D7C70"/>
    <w:rsid w:val="00101F13"/>
    <w:rsid w:val="00117D7C"/>
    <w:rsid w:val="0012676B"/>
    <w:rsid w:val="0014321E"/>
    <w:rsid w:val="00145244"/>
    <w:rsid w:val="001A16E8"/>
    <w:rsid w:val="001C394F"/>
    <w:rsid w:val="00204BD7"/>
    <w:rsid w:val="002059ED"/>
    <w:rsid w:val="0021056C"/>
    <w:rsid w:val="00226177"/>
    <w:rsid w:val="0027434A"/>
    <w:rsid w:val="00293764"/>
    <w:rsid w:val="002A7745"/>
    <w:rsid w:val="002C657A"/>
    <w:rsid w:val="00304ABE"/>
    <w:rsid w:val="00305FD1"/>
    <w:rsid w:val="0032125F"/>
    <w:rsid w:val="003233C1"/>
    <w:rsid w:val="0034033B"/>
    <w:rsid w:val="00376B48"/>
    <w:rsid w:val="003831F7"/>
    <w:rsid w:val="00393767"/>
    <w:rsid w:val="003A4D08"/>
    <w:rsid w:val="003B71AB"/>
    <w:rsid w:val="003B72BD"/>
    <w:rsid w:val="003E5025"/>
    <w:rsid w:val="003E7FF4"/>
    <w:rsid w:val="00403854"/>
    <w:rsid w:val="00414943"/>
    <w:rsid w:val="004417EF"/>
    <w:rsid w:val="0044352C"/>
    <w:rsid w:val="00454AE6"/>
    <w:rsid w:val="00465128"/>
    <w:rsid w:val="0047595F"/>
    <w:rsid w:val="00480589"/>
    <w:rsid w:val="00484BC1"/>
    <w:rsid w:val="00486C10"/>
    <w:rsid w:val="004946DA"/>
    <w:rsid w:val="004D4E2F"/>
    <w:rsid w:val="004E3F84"/>
    <w:rsid w:val="004F6ED6"/>
    <w:rsid w:val="00507F73"/>
    <w:rsid w:val="0052003C"/>
    <w:rsid w:val="00574DB0"/>
    <w:rsid w:val="00587359"/>
    <w:rsid w:val="005C23F4"/>
    <w:rsid w:val="005C78D7"/>
    <w:rsid w:val="005F3869"/>
    <w:rsid w:val="006071EA"/>
    <w:rsid w:val="00610B18"/>
    <w:rsid w:val="00695CC3"/>
    <w:rsid w:val="006B4390"/>
    <w:rsid w:val="006D2D99"/>
    <w:rsid w:val="006D4FFF"/>
    <w:rsid w:val="006E760C"/>
    <w:rsid w:val="006F06B7"/>
    <w:rsid w:val="006F23D9"/>
    <w:rsid w:val="00705149"/>
    <w:rsid w:val="00715898"/>
    <w:rsid w:val="007909AA"/>
    <w:rsid w:val="007A66E5"/>
    <w:rsid w:val="007A6B3E"/>
    <w:rsid w:val="007A7653"/>
    <w:rsid w:val="007B2AF3"/>
    <w:rsid w:val="007D450C"/>
    <w:rsid w:val="007E1A4D"/>
    <w:rsid w:val="00821A0A"/>
    <w:rsid w:val="008400CE"/>
    <w:rsid w:val="008762CB"/>
    <w:rsid w:val="008777F7"/>
    <w:rsid w:val="00891585"/>
    <w:rsid w:val="008A6064"/>
    <w:rsid w:val="008C2C88"/>
    <w:rsid w:val="008D14AD"/>
    <w:rsid w:val="008D72FA"/>
    <w:rsid w:val="008E2F5A"/>
    <w:rsid w:val="008E5295"/>
    <w:rsid w:val="008F4407"/>
    <w:rsid w:val="00915DDC"/>
    <w:rsid w:val="00937D42"/>
    <w:rsid w:val="00967B81"/>
    <w:rsid w:val="009968EA"/>
    <w:rsid w:val="009D406E"/>
    <w:rsid w:val="009E0BC0"/>
    <w:rsid w:val="009E4556"/>
    <w:rsid w:val="00A17361"/>
    <w:rsid w:val="00A2382A"/>
    <w:rsid w:val="00A5331A"/>
    <w:rsid w:val="00A65608"/>
    <w:rsid w:val="00A67EFA"/>
    <w:rsid w:val="00A7501B"/>
    <w:rsid w:val="00A846DB"/>
    <w:rsid w:val="00A86DB9"/>
    <w:rsid w:val="00AB31C8"/>
    <w:rsid w:val="00AC47AE"/>
    <w:rsid w:val="00AD788A"/>
    <w:rsid w:val="00AF5B2F"/>
    <w:rsid w:val="00B55D1A"/>
    <w:rsid w:val="00B74B3E"/>
    <w:rsid w:val="00B86DEE"/>
    <w:rsid w:val="00BF480F"/>
    <w:rsid w:val="00C05A4A"/>
    <w:rsid w:val="00C05E20"/>
    <w:rsid w:val="00C374BB"/>
    <w:rsid w:val="00C43EF0"/>
    <w:rsid w:val="00C668D0"/>
    <w:rsid w:val="00C9034C"/>
    <w:rsid w:val="00C96025"/>
    <w:rsid w:val="00CA7D26"/>
    <w:rsid w:val="00CB5533"/>
    <w:rsid w:val="00CE2A6E"/>
    <w:rsid w:val="00CF482C"/>
    <w:rsid w:val="00D377F3"/>
    <w:rsid w:val="00D85988"/>
    <w:rsid w:val="00D900AD"/>
    <w:rsid w:val="00D903B1"/>
    <w:rsid w:val="00D9400F"/>
    <w:rsid w:val="00DA39BA"/>
    <w:rsid w:val="00DD3792"/>
    <w:rsid w:val="00E62C0B"/>
    <w:rsid w:val="00E64170"/>
    <w:rsid w:val="00E8717F"/>
    <w:rsid w:val="00E92B2C"/>
    <w:rsid w:val="00E95614"/>
    <w:rsid w:val="00EA58D5"/>
    <w:rsid w:val="00EB478A"/>
    <w:rsid w:val="00EE3B58"/>
    <w:rsid w:val="00F43407"/>
    <w:rsid w:val="00F451A5"/>
    <w:rsid w:val="00F51289"/>
    <w:rsid w:val="00F77427"/>
    <w:rsid w:val="00F953CB"/>
    <w:rsid w:val="00FA54BA"/>
    <w:rsid w:val="00FB6ADB"/>
    <w:rsid w:val="00FC7A6A"/>
    <w:rsid w:val="00FF0B8A"/>
    <w:rsid w:val="00FF49F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88A"/>
    <w:pPr>
      <w:spacing w:after="0" w:line="240" w:lineRule="auto"/>
    </w:pPr>
    <w:rPr>
      <w:rFonts w:ascii="Times New Roman" w:eastAsia="Times New Roman" w:hAnsi="Times New Roman" w:cs="Times New Roman"/>
      <w:sz w:val="24"/>
      <w:szCs w:val="20"/>
      <w:lang w:val="en-US" w:eastAsia="en-GB"/>
    </w:rPr>
  </w:style>
  <w:style w:type="paragraph" w:styleId="Heading2">
    <w:name w:val="heading 2"/>
    <w:basedOn w:val="Normal"/>
    <w:next w:val="Normal"/>
    <w:link w:val="Heading2Char"/>
    <w:qFormat/>
    <w:rsid w:val="00AD788A"/>
    <w:pPr>
      <w:keepNext/>
      <w:spacing w:before="240" w:after="60"/>
      <w:outlineLvl w:val="1"/>
    </w:pPr>
    <w:rPr>
      <w:rFonts w:ascii="Arial" w:hAnsi="Arial" w:cs="Arial"/>
      <w:b/>
      <w:bCs/>
      <w:i/>
      <w:iCs/>
      <w:sz w:val="28"/>
      <w:szCs w:val="28"/>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9AA"/>
    <w:rPr>
      <w:rFonts w:ascii="Tahoma" w:hAnsi="Tahoma" w:cs="Tahoma"/>
      <w:sz w:val="16"/>
      <w:szCs w:val="16"/>
    </w:rPr>
  </w:style>
  <w:style w:type="character" w:customStyle="1" w:styleId="BalloonTextChar">
    <w:name w:val="Balloon Text Char"/>
    <w:basedOn w:val="DefaultParagraphFont"/>
    <w:link w:val="BalloonText"/>
    <w:uiPriority w:val="99"/>
    <w:semiHidden/>
    <w:rsid w:val="007909AA"/>
    <w:rPr>
      <w:rFonts w:ascii="Tahoma" w:hAnsi="Tahoma" w:cs="Tahoma"/>
      <w:sz w:val="16"/>
      <w:szCs w:val="16"/>
    </w:rPr>
  </w:style>
  <w:style w:type="character" w:customStyle="1" w:styleId="Heading2Char">
    <w:name w:val="Heading 2 Char"/>
    <w:basedOn w:val="DefaultParagraphFont"/>
    <w:link w:val="Heading2"/>
    <w:rsid w:val="00AD788A"/>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0D500-C4D1-40E1-B52F-03EB82A7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MCraig</dc:creator>
  <cp:lastModifiedBy>MCraig</cp:lastModifiedBy>
  <cp:revision>12</cp:revision>
  <cp:lastPrinted>2012-08-01T08:32:00Z</cp:lastPrinted>
  <dcterms:created xsi:type="dcterms:W3CDTF">2012-07-31T11:09:00Z</dcterms:created>
  <dcterms:modified xsi:type="dcterms:W3CDTF">2012-08-01T08:38:00Z</dcterms:modified>
</cp:coreProperties>
</file>